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keepNext w:val="true"/>
        <w:keepLines w:val="true"/>
        <w:spacing w:before="240" w:after="0" w:line="259"/>
        <w:ind w:right="0" w:left="0" w:firstLine="0"/>
        <w:jc w:val="center"/>
        <w:rPr>
          <w:rFonts w:ascii="Calibri Light" w:hAnsi="Calibri Light" w:cs="Calibri Light" w:eastAsia="Calibri Light"/>
          <w:color w:val="2F5496"/>
          <w:spacing w:val="0"/>
          <w:position w:val="0"/>
          <w:sz w:val="32"/>
          <w:shd w:fill="auto" w:val="clear"/>
        </w:rPr>
      </w:pPr>
      <w:r>
        <w:rPr>
          <w:rFonts w:ascii="Calibri Light" w:hAnsi="Calibri Light" w:cs="Calibri Light" w:eastAsia="Calibri Light"/>
          <w:color w:val="2F5496"/>
          <w:spacing w:val="0"/>
          <w:position w:val="0"/>
          <w:sz w:val="32"/>
          <w:shd w:fill="auto" w:val="clear"/>
        </w:rPr>
        <w:t xml:space="preserve">MODULO DATI UTENTE </w:t>
      </w:r>
      <w:r>
        <w:rPr>
          <w:rFonts w:ascii="Calibri Light" w:hAnsi="Calibri Light" w:cs="Calibri Light" w:eastAsia="Calibri Light"/>
          <w:color w:val="2F5496"/>
          <w:spacing w:val="0"/>
          <w:position w:val="0"/>
          <w:sz w:val="32"/>
          <w:shd w:fill="auto" w:val="clear"/>
        </w:rPr>
        <w:t xml:space="preserve">–</w:t>
      </w:r>
      <w:r>
        <w:rPr>
          <w:rFonts w:ascii="Calibri Light" w:hAnsi="Calibri Light" w:cs="Calibri Light" w:eastAsia="Calibri Light"/>
          <w:color w:val="2F5496"/>
          <w:spacing w:val="0"/>
          <w:position w:val="0"/>
          <w:sz w:val="32"/>
          <w:shd w:fill="auto" w:val="clear"/>
        </w:rPr>
        <w:t xml:space="preserve"> BYTENER DI Federico Creti</w:t>
      </w:r>
    </w:p>
    <w:p>
      <w:pPr>
        <w:spacing w:before="0" w:after="160" w:line="259"/>
        <w:ind w:right="0" w:left="0" w:firstLine="0"/>
        <w:jc w:val="left"/>
        <w:rPr>
          <w:rFonts w:ascii="Calibri" w:hAnsi="Calibri" w:cs="Calibri" w:eastAsia="Calibri"/>
          <w:color w:val="auto"/>
          <w:spacing w:val="0"/>
          <w:position w:val="0"/>
          <w:sz w:val="2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Nome e cognome: </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Indirizzo: </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Comune:</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Provincia:</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CAP:</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Codice Fiscale:</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Email (indirizzo al quale riceverete la fattura PDF):</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Nickname Peoples’s Poker (quello al tavolo non quello di login preciso di maiuscole e minuscole): </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Tipo di licenza acquistata:</w:t>
      </w:r>
    </w:p>
    <w:p>
      <w:pPr>
        <w:spacing w:before="0" w:after="160" w:line="259"/>
        <w:ind w:right="0" w:left="0" w:firstLine="0"/>
        <w:jc w:val="left"/>
        <w:rPr>
          <w:rFonts w:ascii="Calibri" w:hAnsi="Calibri" w:cs="Calibri" w:eastAsia="Calibri"/>
          <w:color w:val="auto"/>
          <w:spacing w:val="0"/>
          <w:position w:val="0"/>
          <w:sz w:val="22"/>
          <w:shd w:fill="auto" w:val="clear"/>
        </w:rPr>
      </w:pPr>
    </w:p>
    <w:p>
      <w:pPr>
        <w:keepNext w:val="true"/>
        <w:keepLines w:val="true"/>
        <w:spacing w:before="40" w:after="0" w:line="259"/>
        <w:ind w:right="0" w:left="0" w:firstLine="0"/>
        <w:jc w:val="left"/>
        <w:rPr>
          <w:rFonts w:ascii="Calibri Light" w:hAnsi="Calibri Light" w:cs="Calibri Light" w:eastAsia="Calibri Light"/>
          <w:color w:val="2F5496"/>
          <w:spacing w:val="0"/>
          <w:position w:val="0"/>
          <w:sz w:val="26"/>
          <w:shd w:fill="auto" w:val="clear"/>
        </w:rPr>
      </w:pPr>
      <w:r>
        <w:rPr>
          <w:rFonts w:ascii="Calibri Light" w:hAnsi="Calibri Light" w:cs="Calibri Light" w:eastAsia="Calibri Light"/>
          <w:color w:val="2F5496"/>
          <w:spacing w:val="0"/>
          <w:position w:val="0"/>
          <w:sz w:val="26"/>
          <w:shd w:fill="auto" w:val="clear"/>
        </w:rPr>
        <w:t xml:space="preserve">Costi licenze</w:t>
      </w:r>
    </w:p>
    <w:p>
      <w:pPr>
        <w:spacing w:before="0" w:after="160" w:line="259"/>
        <w:ind w:right="0" w:left="0" w:firstLine="0"/>
        <w:jc w:val="left"/>
        <w:rPr>
          <w:rFonts w:ascii="Calibri" w:hAnsi="Calibri" w:cs="Calibri" w:eastAsia="Calibri"/>
          <w:color w:val="auto"/>
          <w:spacing w:val="0"/>
          <w:position w:val="0"/>
          <w:sz w:val="2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Licenza Light (per giocare cash game fino al NL25 compreso): 24,90€ IVA INCLUSA</w:t>
        <w:br/>
        <w:t xml:space="preserve">Licenza Enterprise (per giocare tutti i livelli cash): 54,90€ </w:t>
      </w:r>
      <w:r>
        <w:rPr>
          <w:rFonts w:ascii="Calibri" w:hAnsi="Calibri" w:cs="Calibri" w:eastAsia="Calibri"/>
          <w:color w:val="auto"/>
          <w:spacing w:val="0"/>
          <w:position w:val="0"/>
          <w:sz w:val="22"/>
          <w:shd w:fill="auto" w:val="clear"/>
        </w:rPr>
        <w:t xml:space="preserve">IVA INCLUSA</w:t>
      </w:r>
      <w:r>
        <w:rPr>
          <w:rFonts w:ascii="Calibri" w:hAnsi="Calibri" w:cs="Calibri" w:eastAsia="Calibri"/>
          <w:color w:val="auto"/>
          <w:spacing w:val="0"/>
          <w:position w:val="0"/>
          <w:sz w:val="22"/>
          <w:shd w:fill="auto" w:val="clear"/>
        </w:rPr>
        <w:br/>
        <w:t xml:space="preserve">Licenza Full-Light (per giocare cash game fino al NL25 compreso + VELOX + MTT): 35,90€ </w:t>
      </w:r>
      <w:r>
        <w:rPr>
          <w:rFonts w:ascii="Calibri" w:hAnsi="Calibri" w:cs="Calibri" w:eastAsia="Calibri"/>
          <w:color w:val="auto"/>
          <w:spacing w:val="0"/>
          <w:position w:val="0"/>
          <w:sz w:val="22"/>
          <w:shd w:fill="auto" w:val="clear"/>
        </w:rPr>
        <w:t xml:space="preserve">IVA INCLUSA</w:t>
      </w:r>
      <w:r>
        <w:rPr>
          <w:rFonts w:ascii="Calibri" w:hAnsi="Calibri" w:cs="Calibri" w:eastAsia="Calibri"/>
          <w:color w:val="auto"/>
          <w:spacing w:val="0"/>
          <w:position w:val="0"/>
          <w:sz w:val="22"/>
          <w:shd w:fill="auto" w:val="clear"/>
        </w:rPr>
        <w:br/>
        <w:t xml:space="preserve">Licenza Full (per giocare tutti i livelli cash game + VELOX + MTT): 66,90€ </w:t>
      </w:r>
      <w:r>
        <w:rPr>
          <w:rFonts w:ascii="Calibri" w:hAnsi="Calibri" w:cs="Calibri" w:eastAsia="Calibri"/>
          <w:color w:val="auto"/>
          <w:spacing w:val="0"/>
          <w:position w:val="0"/>
          <w:sz w:val="22"/>
          <w:shd w:fill="auto" w:val="clear"/>
        </w:rPr>
        <w:t xml:space="preserve">IVA INCLUSA</w:t>
      </w:r>
      <w:r>
        <w:rPr>
          <w:rFonts w:ascii="Calibri" w:hAnsi="Calibri" w:cs="Calibri" w:eastAsia="Calibri"/>
          <w:color w:val="auto"/>
          <w:spacing w:val="0"/>
          <w:position w:val="0"/>
          <w:sz w:val="22"/>
          <w:shd w:fill="auto" w:val="clear"/>
        </w:rPr>
        <w:br/>
        <w:t xml:space="preserve">Licenza Torney (no cash + VELOX + MTT): 30,90€ </w:t>
      </w:r>
      <w:r>
        <w:rPr>
          <w:rFonts w:ascii="Calibri" w:hAnsi="Calibri" w:cs="Calibri" w:eastAsia="Calibri"/>
          <w:color w:val="auto"/>
          <w:spacing w:val="0"/>
          <w:position w:val="0"/>
          <w:sz w:val="22"/>
          <w:shd w:fill="auto" w:val="clear"/>
        </w:rPr>
        <w:t xml:space="preserve">IVA INCLUSA</w:t>
      </w:r>
      <w:r>
        <w:rPr>
          <w:rFonts w:ascii="Calibri" w:hAnsi="Calibri" w:cs="Calibri" w:eastAsia="Calibri"/>
          <w:color w:val="auto"/>
          <w:spacing w:val="0"/>
          <w:position w:val="0"/>
          <w:sz w:val="22"/>
          <w:shd w:fill="auto" w:val="clear"/>
        </w:rPr>
        <w:br/>
        <w:t xml:space="preserve">Aggiornamenti:</w:t>
        <w:br/>
        <w:t xml:space="preserve">da Light a Enterprise: 35,90€ </w:t>
      </w:r>
      <w:r>
        <w:rPr>
          <w:rFonts w:ascii="Calibri" w:hAnsi="Calibri" w:cs="Calibri" w:eastAsia="Calibri"/>
          <w:color w:val="auto"/>
          <w:spacing w:val="0"/>
          <w:position w:val="0"/>
          <w:sz w:val="22"/>
          <w:shd w:fill="auto" w:val="clear"/>
        </w:rPr>
        <w:t xml:space="preserve">IVA INCLUSA</w:t>
      </w:r>
      <w:r>
        <w:rPr>
          <w:rFonts w:ascii="Calibri" w:hAnsi="Calibri" w:cs="Calibri" w:eastAsia="Calibri"/>
          <w:color w:val="auto"/>
          <w:spacing w:val="0"/>
          <w:position w:val="0"/>
          <w:sz w:val="22"/>
          <w:shd w:fill="auto" w:val="clear"/>
        </w:rPr>
        <w:br/>
        <w:t xml:space="preserve">da Light a Full-Light: 11,90€ </w:t>
      </w:r>
      <w:r>
        <w:rPr>
          <w:rFonts w:ascii="Calibri" w:hAnsi="Calibri" w:cs="Calibri" w:eastAsia="Calibri"/>
          <w:color w:val="auto"/>
          <w:spacing w:val="0"/>
          <w:position w:val="0"/>
          <w:sz w:val="22"/>
          <w:shd w:fill="auto" w:val="clear"/>
        </w:rPr>
        <w:t xml:space="preserve">IVA INCLUSA</w:t>
      </w:r>
      <w:r>
        <w:rPr>
          <w:rFonts w:ascii="Calibri" w:hAnsi="Calibri" w:cs="Calibri" w:eastAsia="Calibri"/>
          <w:color w:val="auto"/>
          <w:spacing w:val="0"/>
          <w:position w:val="0"/>
          <w:sz w:val="22"/>
          <w:shd w:fill="auto" w:val="clear"/>
        </w:rPr>
        <w:br/>
        <w:t xml:space="preserve">da Light a Full: 48,90€ </w:t>
      </w:r>
      <w:r>
        <w:rPr>
          <w:rFonts w:ascii="Calibri" w:hAnsi="Calibri" w:cs="Calibri" w:eastAsia="Calibri"/>
          <w:color w:val="auto"/>
          <w:spacing w:val="0"/>
          <w:position w:val="0"/>
          <w:sz w:val="22"/>
          <w:shd w:fill="auto" w:val="clear"/>
        </w:rPr>
        <w:t xml:space="preserve">IVA INCLUSA</w:t>
      </w:r>
      <w:r>
        <w:rPr>
          <w:rFonts w:ascii="Calibri" w:hAnsi="Calibri" w:cs="Calibri" w:eastAsia="Calibri"/>
          <w:color w:val="auto"/>
          <w:spacing w:val="0"/>
          <w:position w:val="0"/>
          <w:sz w:val="22"/>
          <w:shd w:fill="auto" w:val="clear"/>
        </w:rPr>
        <w:br/>
        <w:t xml:space="preserve">da Enterprise a Full: 11,90€ </w:t>
      </w:r>
      <w:r>
        <w:rPr>
          <w:rFonts w:ascii="Calibri" w:hAnsi="Calibri" w:cs="Calibri" w:eastAsia="Calibri"/>
          <w:color w:val="auto"/>
          <w:spacing w:val="0"/>
          <w:position w:val="0"/>
          <w:sz w:val="22"/>
          <w:shd w:fill="auto" w:val="clear"/>
        </w:rPr>
        <w:t xml:space="preserve">IVA INCLUSA</w:t>
      </w:r>
      <w:r>
        <w:rPr>
          <w:rFonts w:ascii="Calibri" w:hAnsi="Calibri" w:cs="Calibri" w:eastAsia="Calibri"/>
          <w:color w:val="auto"/>
          <w:spacing w:val="0"/>
          <w:position w:val="0"/>
          <w:sz w:val="22"/>
          <w:shd w:fill="auto" w:val="clear"/>
        </w:rPr>
        <w:br/>
        <w:t xml:space="preserve">da Full-Light a Full: 36,90€ </w:t>
      </w:r>
      <w:r>
        <w:rPr>
          <w:rFonts w:ascii="Calibri" w:hAnsi="Calibri" w:cs="Calibri" w:eastAsia="Calibri"/>
          <w:color w:val="auto"/>
          <w:spacing w:val="0"/>
          <w:position w:val="0"/>
          <w:sz w:val="22"/>
          <w:shd w:fill="auto" w:val="clear"/>
        </w:rPr>
        <w:t xml:space="preserve">IVA INCLUSA</w:t>
      </w:r>
      <w:r>
        <w:rPr>
          <w:rFonts w:ascii="Calibri" w:hAnsi="Calibri" w:cs="Calibri" w:eastAsia="Calibri"/>
          <w:color w:val="auto"/>
          <w:spacing w:val="0"/>
          <w:position w:val="0"/>
          <w:sz w:val="22"/>
          <w:shd w:fill="auto" w:val="clear"/>
        </w:rPr>
        <w:br/>
        <w:t xml:space="preserve">Supporto per installazione e configurazione tool tramite collegamento da remoto: 12€ </w:t>
      </w:r>
      <w:r>
        <w:rPr>
          <w:rFonts w:ascii="Calibri" w:hAnsi="Calibri" w:cs="Calibri" w:eastAsia="Calibri"/>
          <w:color w:val="auto"/>
          <w:spacing w:val="0"/>
          <w:position w:val="0"/>
          <w:sz w:val="22"/>
          <w:shd w:fill="auto" w:val="clear"/>
        </w:rPr>
        <w:t xml:space="preserve">IVA INCLUSA</w:t>
      </w:r>
    </w:p>
    <w:p>
      <w:pPr>
        <w:keepNext w:val="true"/>
        <w:keepLines w:val="true"/>
        <w:spacing w:before="40" w:after="0" w:line="259"/>
        <w:ind w:right="0" w:left="0" w:firstLine="0"/>
        <w:jc w:val="left"/>
        <w:rPr>
          <w:rFonts w:ascii="Calibri Light" w:hAnsi="Calibri Light" w:cs="Calibri Light" w:eastAsia="Calibri Light"/>
          <w:color w:val="2F5496"/>
          <w:spacing w:val="0"/>
          <w:position w:val="0"/>
          <w:sz w:val="26"/>
          <w:shd w:fill="auto" w:val="clear"/>
        </w:rPr>
      </w:pPr>
      <w:r>
        <w:rPr>
          <w:rFonts w:ascii="Calibri Light" w:hAnsi="Calibri Light" w:cs="Calibri Light" w:eastAsia="Calibri Light"/>
          <w:color w:val="2F5496"/>
          <w:spacing w:val="0"/>
          <w:position w:val="0"/>
          <w:sz w:val="26"/>
          <w:shd w:fill="auto" w:val="clear"/>
        </w:rPr>
        <w:t xml:space="preserve">Metodi di pagamento accettati</w:t>
      </w:r>
    </w:p>
    <w:p>
      <w:pPr>
        <w:spacing w:before="0" w:after="160" w:line="259"/>
        <w:ind w:right="0" w:left="0" w:firstLine="0"/>
        <w:jc w:val="left"/>
        <w:rPr>
          <w:rFonts w:ascii="Calibri" w:hAnsi="Calibri" w:cs="Calibri" w:eastAsia="Calibri"/>
          <w:color w:val="auto"/>
          <w:spacing w:val="0"/>
          <w:position w:val="0"/>
          <w:sz w:val="2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Skrill: </w:t>
      </w:r>
      <w:hyperlink xmlns:r="http://schemas.openxmlformats.org/officeDocument/2006/relationships" r:id="docRId0">
        <w:r>
          <w:rPr>
            <w:rFonts w:ascii="Calibri" w:hAnsi="Calibri" w:cs="Calibri" w:eastAsia="Calibri"/>
            <w:color w:val="0563C1"/>
            <w:spacing w:val="0"/>
            <w:position w:val="0"/>
            <w:sz w:val="22"/>
            <w:u w:val="single"/>
            <w:shd w:fill="auto" w:val="clear"/>
          </w:rPr>
          <w:t xml:space="preserve">federico87tools@gmai.com</w:t>
        </w:r>
      </w:hyperlink>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Neteller: </w:t>
      </w:r>
      <w:hyperlink xmlns:r="http://schemas.openxmlformats.org/officeDocument/2006/relationships" r:id="docRId1">
        <w:r>
          <w:rPr>
            <w:rFonts w:ascii="Calibri" w:hAnsi="Calibri" w:cs="Calibri" w:eastAsia="Calibri"/>
            <w:color w:val="0563C1"/>
            <w:spacing w:val="0"/>
            <w:position w:val="0"/>
            <w:sz w:val="22"/>
            <w:u w:val="single"/>
            <w:shd w:fill="auto" w:val="clear"/>
          </w:rPr>
          <w:t xml:space="preserve">federico87tools@gmail.com</w:t>
        </w:r>
      </w:hyperlink>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Paypal: </w:t>
      </w:r>
      <w:hyperlink xmlns:r="http://schemas.openxmlformats.org/officeDocument/2006/relationships" r:id="docRId2">
        <w:r>
          <w:rPr>
            <w:rFonts w:ascii="Calibri" w:hAnsi="Calibri" w:cs="Calibri" w:eastAsia="Calibri"/>
            <w:color w:val="0563C1"/>
            <w:spacing w:val="0"/>
            <w:position w:val="0"/>
            <w:sz w:val="22"/>
            <w:u w:val="single"/>
            <w:shd w:fill="auto" w:val="clear"/>
          </w:rPr>
          <w:t xml:space="preserve">federico87tools@gmail.com</w:t>
        </w:r>
      </w:hyperlink>
      <w:r>
        <w:rPr>
          <w:rFonts w:ascii="Calibri" w:hAnsi="Calibri" w:cs="Calibri" w:eastAsia="Calibri"/>
          <w:color w:val="auto"/>
          <w:spacing w:val="0"/>
          <w:position w:val="0"/>
          <w:sz w:val="22"/>
          <w:shd w:fill="auto" w:val="clear"/>
        </w:rPr>
        <w:t xml:space="preserve"> (spuntare la voce invio di denaro a familiari o amici in fase di pagamento)</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Postepay: 5333171039620865 a nome di Federico Creti CF: CRTFRC87L31C745Q</w:t>
      </w:r>
    </w:p>
    <w:p>
      <w:pPr>
        <w:spacing w:before="0" w:after="160" w:line="259"/>
        <w:ind w:right="0" w:left="0" w:firstLine="0"/>
        <w:jc w:val="left"/>
        <w:rPr>
          <w:rFonts w:ascii="Calibri" w:hAnsi="Calibri" w:cs="Calibri" w:eastAsia="Calibri"/>
          <w:color w:val="auto"/>
          <w:spacing w:val="0"/>
          <w:position w:val="0"/>
          <w:sz w:val="2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Una volta effettuato pagamento inviare una email a federico87tools@gmail.com con l’indirizzo email con il quale avete effettuato pagamento (in caso di Skrill, Neteller, PayPal) o una foto con la ricevuta di pagamento in caso di ricarica postepay e una copia compilata con i vostri dati del modulo che trovate a questo </w:t>
      </w:r>
      <w:hyperlink xmlns:r="http://schemas.openxmlformats.org/officeDocument/2006/relationships" r:id="docRId3">
        <w:r>
          <w:rPr>
            <w:rFonts w:ascii="Calibri" w:hAnsi="Calibri" w:cs="Calibri" w:eastAsia="Calibri"/>
            <w:color w:val="0563C1"/>
            <w:spacing w:val="0"/>
            <w:position w:val="0"/>
            <w:sz w:val="22"/>
            <w:u w:val="single"/>
            <w:shd w:fill="auto" w:val="clear"/>
          </w:rPr>
          <w:t xml:space="preserve">LINK</w:t>
        </w:r>
      </w:hyperlink>
      <w:r>
        <w:rPr>
          <w:rFonts w:ascii="Calibri" w:hAnsi="Calibri" w:cs="Calibri" w:eastAsia="Calibri"/>
          <w:color w:val="auto"/>
          <w:spacing w:val="0"/>
          <w:position w:val="0"/>
          <w:sz w:val="22"/>
          <w:shd w:fill="auto" w:val="clear"/>
        </w:rPr>
        <w:t xml:space="preserve"> (i dati servono semplicemente per il rilascio della fattura). Una volta che avrò attivato nick vi invierò conferma via email e vi darò istruzioni su come procedere. Nel caso sia primo acquisto del tool una volta che riceverete mia email di conferma di attivazione non dovrete fare altro che inserire il nick, che mi avete conunicato, in alto sulla schermata del trial e clikkare Get License Key. </w:t>
        <w:br/>
        <w:t xml:space="preserve">Se avete già una licenza del tool e state effettuando un upgrade una volta che riceverete mia email di conferma di attivazione, dovrete clikkare sul menù del tool “?” (sul punto interrogativo) poi clikkare License, Disable License e confermare. A questo punto il tool si riavvierà, non dovrete fare altro che inserire il nick, che mi avete conunicato, in alto sulla schermata del trial e clikkare Get License Key.</w:t>
      </w:r>
    </w:p>
    <w:p>
      <w:pPr>
        <w:keepNext w:val="true"/>
        <w:keepLines w:val="true"/>
        <w:spacing w:before="40" w:after="0" w:line="259"/>
        <w:ind w:right="0" w:left="0" w:firstLine="0"/>
        <w:jc w:val="left"/>
        <w:rPr>
          <w:rFonts w:ascii="Calibri Light" w:hAnsi="Calibri Light" w:cs="Calibri Light" w:eastAsia="Calibri Light"/>
          <w:color w:val="2F5496"/>
          <w:spacing w:val="0"/>
          <w:position w:val="0"/>
          <w:sz w:val="26"/>
          <w:shd w:fill="auto" w:val="clear"/>
        </w:rPr>
      </w:pPr>
      <w:r>
        <w:rPr>
          <w:rFonts w:ascii="Calibri Light" w:hAnsi="Calibri Light" w:cs="Calibri Light" w:eastAsia="Calibri Light"/>
          <w:color w:val="2F5496"/>
          <w:spacing w:val="0"/>
          <w:position w:val="0"/>
          <w:sz w:val="26"/>
          <w:shd w:fill="auto" w:val="clear"/>
        </w:rPr>
        <w:t xml:space="preserve">NOTE</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Per la questione MTT, la compatibilità non è completa al 100%, leggete le note riportate alla pagina di download del tool.</w:t>
      </w:r>
    </w:p>
    <w:p>
      <w:pPr>
        <w:spacing w:before="0" w:after="160" w:line="259"/>
        <w:ind w:right="0" w:left="0" w:firstLine="0"/>
        <w:jc w:val="left"/>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mailto:federico87tools@gmail.com" Id="docRId1" Type="http://schemas.openxmlformats.org/officeDocument/2006/relationships/hyperlink" /><Relationship TargetMode="External" Target="https://easytools.it/download.php?file=package/PeoplesToHM/data-module.docx" Id="docRId3" Type="http://schemas.openxmlformats.org/officeDocument/2006/relationships/hyperlink" /><Relationship Target="styles.xml" Id="docRId5" Type="http://schemas.openxmlformats.org/officeDocument/2006/relationships/styles" /><Relationship TargetMode="External" Target="mailto:federico87tools@gmai.com" Id="docRId0" Type="http://schemas.openxmlformats.org/officeDocument/2006/relationships/hyperlink" /><Relationship TargetMode="External" Target="mailto:federico87tools@gmail.com" Id="docRId2" Type="http://schemas.openxmlformats.org/officeDocument/2006/relationships/hyperlink" /><Relationship Target="numbering.xml" Id="docRId4" Type="http://schemas.openxmlformats.org/officeDocument/2006/relationships/numbering" /></Relationships>
</file>